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EABDB" w14:textId="5514234B" w:rsidR="00FC4DA6" w:rsidRPr="006E76CD" w:rsidRDefault="00FC4DA6" w:rsidP="00FC4DA6">
      <w:pPr>
        <w:pStyle w:val="a3"/>
        <w:rPr>
          <w:rFonts w:ascii="微软雅黑" w:eastAsia="微软雅黑" w:hAnsi="微软雅黑"/>
          <w:b/>
          <w:bCs/>
          <w:sz w:val="40"/>
          <w:szCs w:val="40"/>
        </w:rPr>
      </w:pPr>
      <w:proofErr w:type="gramStart"/>
      <w:r w:rsidRPr="006E76CD">
        <w:rPr>
          <w:rFonts w:ascii="微软雅黑" w:eastAsia="微软雅黑" w:hAnsi="微软雅黑" w:hint="eastAsia"/>
          <w:b/>
          <w:bCs/>
          <w:sz w:val="40"/>
          <w:szCs w:val="40"/>
        </w:rPr>
        <w:t>网宿零</w:t>
      </w:r>
      <w:proofErr w:type="gramEnd"/>
      <w:r w:rsidRPr="006E76CD">
        <w:rPr>
          <w:rFonts w:ascii="微软雅黑" w:eastAsia="微软雅黑" w:hAnsi="微软雅黑" w:hint="eastAsia"/>
          <w:b/>
          <w:bCs/>
          <w:sz w:val="40"/>
          <w:szCs w:val="40"/>
        </w:rPr>
        <w:t>信任</w:t>
      </w:r>
      <w:r w:rsidRPr="006E76CD">
        <w:rPr>
          <w:rFonts w:ascii="微软雅黑" w:eastAsia="微软雅黑" w:hAnsi="微软雅黑"/>
          <w:b/>
          <w:bCs/>
          <w:sz w:val="40"/>
          <w:szCs w:val="40"/>
        </w:rPr>
        <w:t>SecureLink - 客户</w:t>
      </w:r>
      <w:proofErr w:type="gramStart"/>
      <w:r w:rsidRPr="006E76CD">
        <w:rPr>
          <w:rFonts w:ascii="微软雅黑" w:eastAsia="微软雅黑" w:hAnsi="微软雅黑"/>
          <w:b/>
          <w:bCs/>
          <w:sz w:val="40"/>
          <w:szCs w:val="40"/>
        </w:rPr>
        <w:t>端安</w:t>
      </w:r>
      <w:proofErr w:type="gramEnd"/>
      <w:r w:rsidRPr="006E76CD">
        <w:rPr>
          <w:rFonts w:ascii="微软雅黑" w:eastAsia="微软雅黑" w:hAnsi="微软雅黑"/>
          <w:b/>
          <w:bCs/>
          <w:sz w:val="40"/>
          <w:szCs w:val="40"/>
        </w:rPr>
        <w:t>装</w:t>
      </w:r>
      <w:r w:rsidRPr="006E76CD">
        <w:rPr>
          <w:rFonts w:ascii="微软雅黑" w:eastAsia="微软雅黑" w:hAnsi="微软雅黑" w:hint="eastAsia"/>
          <w:b/>
          <w:bCs/>
          <w:sz w:val="40"/>
          <w:szCs w:val="40"/>
        </w:rPr>
        <w:t>手册</w:t>
      </w:r>
    </w:p>
    <w:p w14:paraId="59A3E047" w14:textId="77777777" w:rsidR="00FC4DA6" w:rsidRPr="006E76CD" w:rsidRDefault="00FC4DA6" w:rsidP="00FC4DA6">
      <w:pPr>
        <w:rPr>
          <w:rFonts w:ascii="微软雅黑" w:eastAsia="微软雅黑" w:hAnsi="微软雅黑"/>
          <w:b/>
          <w:bCs/>
          <w:szCs w:val="21"/>
        </w:rPr>
      </w:pPr>
      <w:r w:rsidRPr="006E76CD">
        <w:rPr>
          <w:rFonts w:ascii="微软雅黑" w:eastAsia="微软雅黑" w:hAnsi="微软雅黑" w:hint="eastAsia"/>
          <w:b/>
          <w:bCs/>
          <w:szCs w:val="21"/>
        </w:rPr>
        <w:t>一、客户</w:t>
      </w:r>
      <w:proofErr w:type="gramStart"/>
      <w:r w:rsidRPr="006E76CD">
        <w:rPr>
          <w:rFonts w:ascii="微软雅黑" w:eastAsia="微软雅黑" w:hAnsi="微软雅黑" w:hint="eastAsia"/>
          <w:b/>
          <w:bCs/>
          <w:szCs w:val="21"/>
        </w:rPr>
        <w:t>端安</w:t>
      </w:r>
      <w:proofErr w:type="gramEnd"/>
      <w:r w:rsidRPr="006E76CD">
        <w:rPr>
          <w:rFonts w:ascii="微软雅黑" w:eastAsia="微软雅黑" w:hAnsi="微软雅黑" w:hint="eastAsia"/>
          <w:b/>
          <w:bCs/>
          <w:szCs w:val="21"/>
        </w:rPr>
        <w:t>装</w:t>
      </w:r>
    </w:p>
    <w:p w14:paraId="7EDFD709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b/>
          <w:bCs/>
          <w:sz w:val="18"/>
          <w:szCs w:val="18"/>
        </w:rPr>
        <w:t>1.客户端下载</w:t>
      </w:r>
    </w:p>
    <w:p w14:paraId="6C496CE7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请根据客户端操作系统选择对应版本的客户端进行下载安装</w:t>
      </w:r>
    </w:p>
    <w:p w14:paraId="57E3C4D7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1.1客户端版本</w:t>
      </w:r>
      <w:r w:rsidRPr="006E76CD">
        <w:rPr>
          <w:rFonts w:ascii="微软雅黑" w:eastAsia="微软雅黑" w:hAnsi="微软雅黑" w:hint="eastAsia"/>
          <w:sz w:val="18"/>
          <w:szCs w:val="18"/>
        </w:rPr>
        <w:t>-</w:t>
      </w:r>
      <w:r w:rsidRPr="006E76CD">
        <w:rPr>
          <w:rFonts w:ascii="微软雅黑" w:eastAsia="微软雅黑" w:hAnsi="微软雅黑"/>
          <w:sz w:val="18"/>
          <w:szCs w:val="18"/>
        </w:rPr>
        <w:t xml:space="preserve"> Window系统</w:t>
      </w:r>
      <w:r w:rsidRPr="006E76CD">
        <w:rPr>
          <w:rFonts w:ascii="微软雅黑" w:eastAsia="微软雅黑" w:hAnsi="微软雅黑" w:hint="eastAsia"/>
          <w:sz w:val="18"/>
          <w:szCs w:val="18"/>
        </w:rPr>
        <w:t>（64位&amp;32位）</w:t>
      </w:r>
    </w:p>
    <w:p w14:paraId="7589E11B" w14:textId="51EE0462" w:rsidR="002949D5" w:rsidRPr="002949D5" w:rsidRDefault="00FC4DA6" w:rsidP="00FC4DA6">
      <w:pPr>
        <w:rPr>
          <w:rFonts w:ascii="微软雅黑" w:eastAsia="微软雅黑" w:hAnsi="微软雅黑" w:hint="eastAsia"/>
          <w:b/>
          <w:bCs/>
          <w:sz w:val="18"/>
          <w:szCs w:val="18"/>
        </w:rPr>
      </w:pPr>
      <w:r w:rsidRPr="006E76CD">
        <w:rPr>
          <w:rFonts w:ascii="微软雅黑" w:eastAsia="微软雅黑" w:hAnsi="微软雅黑" w:hint="eastAsia"/>
          <w:b/>
          <w:bCs/>
          <w:sz w:val="18"/>
          <w:szCs w:val="18"/>
        </w:rPr>
        <w:t>下载地址</w:t>
      </w:r>
      <w:r w:rsidR="002949D5">
        <w:rPr>
          <w:rFonts w:ascii="微软雅黑" w:eastAsia="微软雅黑" w:hAnsi="微软雅黑" w:hint="eastAsia"/>
          <w:b/>
          <w:bCs/>
          <w:sz w:val="18"/>
          <w:szCs w:val="18"/>
        </w:rPr>
        <w:t>：Windows系统64位</w:t>
      </w:r>
    </w:p>
    <w:p w14:paraId="75EE22FB" w14:textId="1E975F05" w:rsidR="002949D5" w:rsidRDefault="002949D5" w:rsidP="00FC4DA6">
      <w:pPr>
        <w:rPr>
          <w:rFonts w:ascii="微软雅黑" w:eastAsia="微软雅黑" w:hAnsi="微软雅黑"/>
          <w:sz w:val="18"/>
          <w:szCs w:val="18"/>
        </w:rPr>
      </w:pPr>
      <w:hyperlink r:id="rId6" w:history="1">
        <w:r w:rsidRPr="00C042C2">
          <w:rPr>
            <w:rStyle w:val="af2"/>
            <w:rFonts w:ascii="微软雅黑" w:eastAsia="微软雅黑" w:hAnsi="微软雅黑"/>
            <w:sz w:val="18"/>
            <w:szCs w:val="18"/>
          </w:rPr>
          <w:t>https://softwaredl-1256841541.cos.ap-beijing.myqcloud.com/public/securelink/pkg/store/COMMON/windowsGui64/SLP1796468567735091_SecureLink-3.2.0-238-3969-win-x64-gaojihealth.exe</w:t>
        </w:r>
      </w:hyperlink>
    </w:p>
    <w:p w14:paraId="54142D62" w14:textId="77777777" w:rsidR="002949D5" w:rsidRDefault="002949D5" w:rsidP="00FC4DA6">
      <w:pPr>
        <w:rPr>
          <w:rFonts w:ascii="微软雅黑" w:eastAsia="微软雅黑" w:hAnsi="微软雅黑"/>
          <w:sz w:val="18"/>
          <w:szCs w:val="18"/>
        </w:rPr>
      </w:pPr>
    </w:p>
    <w:p w14:paraId="72593E69" w14:textId="645397A9" w:rsidR="00FC4DA6" w:rsidRDefault="00FC4DA6" w:rsidP="00FC4DA6">
      <w:pPr>
        <w:rPr>
          <w:rFonts w:ascii="微软雅黑" w:eastAsia="微软雅黑" w:hAnsi="微软雅黑"/>
          <w:b/>
          <w:bCs/>
          <w:sz w:val="18"/>
          <w:szCs w:val="18"/>
        </w:rPr>
      </w:pPr>
      <w:r w:rsidRPr="006E76CD">
        <w:rPr>
          <w:rFonts w:ascii="微软雅黑" w:eastAsia="微软雅黑" w:hAnsi="微软雅黑" w:hint="eastAsia"/>
          <w:b/>
          <w:bCs/>
          <w:sz w:val="18"/>
          <w:szCs w:val="18"/>
        </w:rPr>
        <w:t>下载地址</w:t>
      </w:r>
      <w:r w:rsidR="002949D5">
        <w:rPr>
          <w:rFonts w:ascii="微软雅黑" w:eastAsia="微软雅黑" w:hAnsi="微软雅黑" w:hint="eastAsia"/>
          <w:b/>
          <w:bCs/>
          <w:sz w:val="18"/>
          <w:szCs w:val="18"/>
        </w:rPr>
        <w:t>：</w:t>
      </w:r>
      <w:proofErr w:type="spellStart"/>
      <w:r w:rsidR="002949D5">
        <w:rPr>
          <w:rFonts w:ascii="微软雅黑" w:eastAsia="微软雅黑" w:hAnsi="微软雅黑" w:hint="eastAsia"/>
          <w:b/>
          <w:bCs/>
          <w:sz w:val="18"/>
          <w:szCs w:val="18"/>
        </w:rPr>
        <w:t>Winodows</w:t>
      </w:r>
      <w:proofErr w:type="spellEnd"/>
      <w:r w:rsidR="002949D5">
        <w:rPr>
          <w:rFonts w:ascii="微软雅黑" w:eastAsia="微软雅黑" w:hAnsi="微软雅黑" w:hint="eastAsia"/>
          <w:b/>
          <w:bCs/>
          <w:sz w:val="18"/>
          <w:szCs w:val="18"/>
        </w:rPr>
        <w:t>系统32位</w:t>
      </w:r>
    </w:p>
    <w:p w14:paraId="1509332F" w14:textId="02CCD22A" w:rsidR="002949D5" w:rsidRDefault="002949D5" w:rsidP="00FC4DA6">
      <w:pPr>
        <w:rPr>
          <w:rFonts w:ascii="微软雅黑" w:eastAsia="微软雅黑" w:hAnsi="微软雅黑"/>
          <w:sz w:val="18"/>
          <w:szCs w:val="18"/>
        </w:rPr>
      </w:pPr>
      <w:hyperlink r:id="rId7" w:history="1">
        <w:r w:rsidRPr="00C042C2">
          <w:rPr>
            <w:rStyle w:val="af2"/>
            <w:rFonts w:ascii="微软雅黑" w:eastAsia="微软雅黑" w:hAnsi="微软雅黑"/>
            <w:sz w:val="18"/>
            <w:szCs w:val="18"/>
          </w:rPr>
          <w:t>https://softwaredl-1256841541.cos.ap-beijing.myqcloud.com/public/securelink/pkg/store/COMMON/windowsGui32/SLP1796468567739285_SecureLink-3.2.0-238-3969-win-ia32-gaojihealth.exe</w:t>
        </w:r>
      </w:hyperlink>
    </w:p>
    <w:p w14:paraId="2F135D53" w14:textId="77777777" w:rsidR="002949D5" w:rsidRPr="002949D5" w:rsidRDefault="002949D5" w:rsidP="00FC4DA6">
      <w:pPr>
        <w:rPr>
          <w:rFonts w:ascii="微软雅黑" w:eastAsia="微软雅黑" w:hAnsi="微软雅黑" w:hint="eastAsia"/>
          <w:sz w:val="18"/>
          <w:szCs w:val="18"/>
        </w:rPr>
      </w:pPr>
    </w:p>
    <w:p w14:paraId="1C246CD1" w14:textId="77777777" w:rsidR="00FC4DA6" w:rsidRPr="006E76CD" w:rsidRDefault="00FC4DA6" w:rsidP="00FC4DA6">
      <w:pPr>
        <w:rPr>
          <w:rFonts w:ascii="微软雅黑" w:eastAsia="微软雅黑" w:hAnsi="微软雅黑"/>
          <w:b/>
          <w:bCs/>
          <w:sz w:val="18"/>
          <w:szCs w:val="18"/>
        </w:rPr>
      </w:pPr>
      <w:r w:rsidRPr="006E76CD">
        <w:rPr>
          <w:rFonts w:ascii="微软雅黑" w:eastAsia="微软雅黑" w:hAnsi="微软雅黑"/>
          <w:b/>
          <w:bCs/>
          <w:sz w:val="18"/>
          <w:szCs w:val="18"/>
        </w:rPr>
        <w:t>2.客户</w:t>
      </w:r>
      <w:proofErr w:type="gramStart"/>
      <w:r w:rsidRPr="006E76CD">
        <w:rPr>
          <w:rFonts w:ascii="微软雅黑" w:eastAsia="微软雅黑" w:hAnsi="微软雅黑"/>
          <w:b/>
          <w:bCs/>
          <w:sz w:val="18"/>
          <w:szCs w:val="18"/>
        </w:rPr>
        <w:t>端安</w:t>
      </w:r>
      <w:proofErr w:type="gramEnd"/>
      <w:r w:rsidRPr="006E76CD">
        <w:rPr>
          <w:rFonts w:ascii="微软雅黑" w:eastAsia="微软雅黑" w:hAnsi="微软雅黑"/>
          <w:b/>
          <w:bCs/>
          <w:sz w:val="18"/>
          <w:szCs w:val="18"/>
        </w:rPr>
        <w:t>装</w:t>
      </w:r>
    </w:p>
    <w:p w14:paraId="3C6F4227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以Windows系统安装为例，打开下载的安装包：</w:t>
      </w:r>
    </w:p>
    <w:p w14:paraId="13499CCD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b/>
          <w:bCs/>
          <w:sz w:val="18"/>
          <w:szCs w:val="18"/>
        </w:rPr>
        <w:t>Step1：</w:t>
      </w:r>
      <w:r w:rsidRPr="006E76CD">
        <w:rPr>
          <w:rFonts w:ascii="微软雅黑" w:eastAsia="微软雅黑" w:hAnsi="微软雅黑"/>
          <w:sz w:val="18"/>
          <w:szCs w:val="18"/>
        </w:rPr>
        <w:t>双击程序安装包，可能会看到如下提示，直接点击【运行】即可</w:t>
      </w:r>
    </w:p>
    <w:p w14:paraId="0A1114A8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7A962DC7" wp14:editId="27AF9378">
            <wp:extent cx="4230825" cy="1932039"/>
            <wp:effectExtent l="0" t="0" r="0" b="0"/>
            <wp:docPr id="14240000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0000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4349" cy="19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21CA4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b/>
          <w:bCs/>
          <w:sz w:val="18"/>
          <w:szCs w:val="18"/>
        </w:rPr>
        <w:t>Step2：</w:t>
      </w:r>
      <w:r w:rsidRPr="006E76CD">
        <w:rPr>
          <w:rFonts w:ascii="微软雅黑" w:eastAsia="微软雅黑" w:hAnsi="微软雅黑"/>
          <w:sz w:val="18"/>
          <w:szCs w:val="18"/>
        </w:rPr>
        <w:t>打开程序安装向导界面，选择【下一步】</w:t>
      </w:r>
    </w:p>
    <w:p w14:paraId="05218E7B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noProof/>
          <w:sz w:val="18"/>
          <w:szCs w:val="18"/>
        </w:rPr>
        <w:lastRenderedPageBreak/>
        <w:drawing>
          <wp:inline distT="0" distB="0" distL="0" distR="0" wp14:anchorId="045057AB" wp14:editId="193FE48F">
            <wp:extent cx="3833165" cy="2717272"/>
            <wp:effectExtent l="0" t="0" r="0" b="6985"/>
            <wp:docPr id="19182947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9479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6657" cy="2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3C26C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Step3：安装程序的证书协议和相关说明，直接点击【我同意】</w:t>
      </w:r>
    </w:p>
    <w:p w14:paraId="55269CD9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43300695" wp14:editId="24796AA8">
            <wp:extent cx="3489351" cy="2514300"/>
            <wp:effectExtent l="0" t="0" r="0" b="635"/>
            <wp:docPr id="9228375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83759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02073" cy="252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C1529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Step4：程序开始安装，等待程序安装完成</w:t>
      </w:r>
    </w:p>
    <w:p w14:paraId="78A4A80C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60FD716B" wp14:editId="75F4ED29">
            <wp:extent cx="3599079" cy="2572999"/>
            <wp:effectExtent l="0" t="0" r="1905" b="0"/>
            <wp:docPr id="1814900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9007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4219" cy="257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FD29D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Step5：程序安装完成后，点击【完成】，默认是</w:t>
      </w:r>
      <w:proofErr w:type="gramStart"/>
      <w:r w:rsidRPr="006E76CD">
        <w:rPr>
          <w:rFonts w:ascii="微软雅黑" w:eastAsia="微软雅黑" w:hAnsi="微软雅黑"/>
          <w:sz w:val="18"/>
          <w:szCs w:val="18"/>
        </w:rPr>
        <w:t>勾选运行</w:t>
      </w:r>
      <w:proofErr w:type="gramEnd"/>
      <w:r w:rsidRPr="006E76CD">
        <w:rPr>
          <w:rFonts w:ascii="微软雅黑" w:eastAsia="微软雅黑" w:hAnsi="微软雅黑"/>
          <w:sz w:val="18"/>
          <w:szCs w:val="18"/>
        </w:rPr>
        <w:t>【SecureLink】的，将直接打开零信任【VPN】客户端</w:t>
      </w:r>
    </w:p>
    <w:p w14:paraId="42CFAD6C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noProof/>
          <w:sz w:val="18"/>
          <w:szCs w:val="18"/>
        </w:rPr>
        <w:lastRenderedPageBreak/>
        <w:drawing>
          <wp:inline distT="0" distB="0" distL="0" distR="0" wp14:anchorId="503B2F2F" wp14:editId="098E107E">
            <wp:extent cx="3664915" cy="2629331"/>
            <wp:effectExtent l="0" t="0" r="0" b="0"/>
            <wp:docPr id="9246335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63355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70985" cy="26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CE0A7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 w:hint="eastAsia"/>
          <w:b/>
          <w:bCs/>
          <w:sz w:val="18"/>
          <w:szCs w:val="18"/>
        </w:rPr>
        <w:t>3</w:t>
      </w:r>
      <w:r w:rsidRPr="006E76CD">
        <w:rPr>
          <w:rFonts w:ascii="微软雅黑" w:eastAsia="微软雅黑" w:hAnsi="微软雅黑"/>
          <w:b/>
          <w:bCs/>
          <w:sz w:val="18"/>
          <w:szCs w:val="18"/>
        </w:rPr>
        <w:t>.客户端配置</w:t>
      </w:r>
    </w:p>
    <w:p w14:paraId="1E832709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客户</w:t>
      </w:r>
      <w:proofErr w:type="gramStart"/>
      <w:r w:rsidRPr="006E76CD">
        <w:rPr>
          <w:rFonts w:ascii="微软雅黑" w:eastAsia="微软雅黑" w:hAnsi="微软雅黑"/>
          <w:sz w:val="18"/>
          <w:szCs w:val="18"/>
        </w:rPr>
        <w:t>端安装完成</w:t>
      </w:r>
      <w:proofErr w:type="gramEnd"/>
      <w:r w:rsidRPr="006E76CD">
        <w:rPr>
          <w:rFonts w:ascii="微软雅黑" w:eastAsia="微软雅黑" w:hAnsi="微软雅黑"/>
          <w:sz w:val="18"/>
          <w:szCs w:val="18"/>
        </w:rPr>
        <w:t>后，打开客户端进行登录</w:t>
      </w:r>
    </w:p>
    <w:p w14:paraId="287D38DF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Step1：当前安装程序包已进行打包封装，</w:t>
      </w:r>
      <w:r w:rsidRPr="006E76CD">
        <w:rPr>
          <w:rFonts w:ascii="微软雅黑" w:eastAsia="微软雅黑" w:hAnsi="微软雅黑" w:hint="eastAsia"/>
          <w:b/>
          <w:bCs/>
          <w:color w:val="FF0000"/>
          <w:sz w:val="18"/>
          <w:szCs w:val="18"/>
        </w:rPr>
        <w:t>【</w:t>
      </w:r>
      <w:r w:rsidRPr="006E76CD">
        <w:rPr>
          <w:rFonts w:ascii="微软雅黑" w:eastAsia="微软雅黑" w:hAnsi="微软雅黑"/>
          <w:b/>
          <w:bCs/>
          <w:color w:val="FF0000"/>
          <w:sz w:val="18"/>
          <w:szCs w:val="18"/>
        </w:rPr>
        <w:t>无需设置，</w:t>
      </w:r>
      <w:r w:rsidRPr="006E76CD">
        <w:rPr>
          <w:rFonts w:ascii="微软雅黑" w:eastAsia="微软雅黑" w:hAnsi="微软雅黑" w:hint="eastAsia"/>
          <w:b/>
          <w:bCs/>
          <w:color w:val="FF0000"/>
          <w:sz w:val="18"/>
          <w:szCs w:val="18"/>
        </w:rPr>
        <w:t>企业标识不需要选择！！！】</w:t>
      </w:r>
      <w:r w:rsidRPr="006E76CD">
        <w:rPr>
          <w:rFonts w:ascii="微软雅黑" w:eastAsia="微软雅黑" w:hAnsi="微软雅黑"/>
          <w:sz w:val="18"/>
          <w:szCs w:val="18"/>
        </w:rPr>
        <w:t>安装完成直接登录账户密码即可；</w:t>
      </w:r>
      <w:proofErr w:type="gramStart"/>
      <w:r w:rsidRPr="006E76CD">
        <w:rPr>
          <w:rFonts w:ascii="微软雅黑" w:eastAsia="微软雅黑" w:hAnsi="微软雅黑"/>
          <w:sz w:val="18"/>
          <w:szCs w:val="18"/>
        </w:rPr>
        <w:t>勾选【记住密码】</w:t>
      </w:r>
      <w:proofErr w:type="gramEnd"/>
      <w:r w:rsidRPr="006E76CD">
        <w:rPr>
          <w:rFonts w:ascii="微软雅黑" w:eastAsia="微软雅黑" w:hAnsi="微软雅黑"/>
          <w:sz w:val="18"/>
          <w:szCs w:val="18"/>
        </w:rPr>
        <w:t>和【自动登录】下次打开客户端无需输入账户密码。</w:t>
      </w:r>
    </w:p>
    <w:p w14:paraId="66FB8A1E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2A1B7343" wp14:editId="7A21A1BC">
            <wp:extent cx="3240634" cy="2155610"/>
            <wp:effectExtent l="0" t="0" r="0" b="0"/>
            <wp:docPr id="13011245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12456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50184" cy="216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E8933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Step2：登录成功后可看到相关的登录信息，在左侧菜单栏【工作台】窗口中有如下信息</w:t>
      </w:r>
    </w:p>
    <w:p w14:paraId="0C123D60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上侧窗口：可显示，连接或断开按钮，VPN的IP地址，连接时长，上下行网络流量，等</w:t>
      </w:r>
    </w:p>
    <w:p w14:paraId="32C9492B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下侧窗口：可显示当前账户已分配的应用权限</w:t>
      </w:r>
      <w:r w:rsidRPr="006E76CD">
        <w:rPr>
          <w:rFonts w:ascii="微软雅黑" w:eastAsia="微软雅黑" w:hAnsi="微软雅黑" w:hint="eastAsia"/>
          <w:sz w:val="18"/>
          <w:szCs w:val="18"/>
        </w:rPr>
        <w:t>【仅显示网页访问的应用】</w:t>
      </w:r>
      <w:r w:rsidRPr="006E76CD">
        <w:rPr>
          <w:rFonts w:ascii="微软雅黑" w:eastAsia="微软雅黑" w:hAnsi="微软雅黑"/>
          <w:sz w:val="18"/>
          <w:szCs w:val="18"/>
        </w:rPr>
        <w:t>，可点击快速打开相关应用</w:t>
      </w:r>
    </w:p>
    <w:p w14:paraId="6F08C06C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7746A5AD" wp14:editId="6C4ECBC4">
            <wp:extent cx="3503981" cy="2175540"/>
            <wp:effectExtent l="0" t="0" r="1270" b="0"/>
            <wp:docPr id="1266140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400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29282" cy="219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AEC37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Step3：在左侧菜单栏【我的设备】窗口中有如下信息</w:t>
      </w:r>
    </w:p>
    <w:p w14:paraId="2CD4D2EC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lastRenderedPageBreak/>
        <w:t>最近登录：当前账户最近登录的简要信息；登录设备/登录地区/状态/登录时间等</w:t>
      </w:r>
    </w:p>
    <w:p w14:paraId="7BAC7282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授信设备：账户授权绑定的设备，用于账户与设备绑定解绑相关操作和信息展示</w:t>
      </w:r>
    </w:p>
    <w:p w14:paraId="21B1F012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设备用量：显示客户端VPN连接的网络流量信息和网络带宽信息</w:t>
      </w:r>
    </w:p>
    <w:p w14:paraId="4253AC58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25EC0A07" wp14:editId="6B4970B4">
            <wp:extent cx="3606394" cy="2236520"/>
            <wp:effectExtent l="0" t="0" r="0" b="0"/>
            <wp:docPr id="12176009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60095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12369" cy="224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8297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Step4：在左侧菜单栏【工具箱】窗口中有如下信息，</w:t>
      </w:r>
    </w:p>
    <w:p w14:paraId="7E298D6E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应用诊断：用于检查VPN客户端和账户对应用系统的访问状态</w:t>
      </w:r>
    </w:p>
    <w:p w14:paraId="1B23A61B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网络诊断：用于检查VPN客户端网络的连接状态</w:t>
      </w:r>
    </w:p>
    <w:p w14:paraId="41A81813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7B759223" wp14:editId="68744684">
            <wp:extent cx="3609277" cy="2253082"/>
            <wp:effectExtent l="0" t="0" r="0" b="0"/>
            <wp:docPr id="20310147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01478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18629" cy="22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06891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Step5在左侧菜单栏【设置】窗口中有如下信息</w:t>
      </w:r>
    </w:p>
    <w:p w14:paraId="52A87072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账户信息：用于修改账户的相关信息，包括密码/绑定邮箱/绑定手机号</w:t>
      </w:r>
    </w:p>
    <w:p w14:paraId="22EEA33A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软件配置：用于修改客户端的登录相关设置</w:t>
      </w:r>
    </w:p>
    <w:p w14:paraId="37F8AB6F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网络连接：用于配置客户端可以自动断线重连</w:t>
      </w:r>
    </w:p>
    <w:p w14:paraId="59D5801D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软件更新：更新客户端</w:t>
      </w:r>
    </w:p>
    <w:p w14:paraId="6EA0BA9D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语音设置：默认简体中文</w:t>
      </w:r>
    </w:p>
    <w:p w14:paraId="27241053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noProof/>
          <w:sz w:val="18"/>
          <w:szCs w:val="18"/>
        </w:rPr>
        <w:lastRenderedPageBreak/>
        <w:drawing>
          <wp:inline distT="0" distB="0" distL="0" distR="0" wp14:anchorId="4FC23541" wp14:editId="6881EFC1">
            <wp:extent cx="3869400" cy="2435961"/>
            <wp:effectExtent l="0" t="0" r="0" b="2540"/>
            <wp:docPr id="5084221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2215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73577" cy="243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2FA39" w14:textId="77777777" w:rsidR="00FC4DA6" w:rsidRPr="006E76CD" w:rsidRDefault="00FC4DA6" w:rsidP="00FC4DA6">
      <w:pPr>
        <w:rPr>
          <w:rFonts w:ascii="微软雅黑" w:eastAsia="微软雅黑" w:hAnsi="微软雅黑"/>
          <w:sz w:val="18"/>
          <w:szCs w:val="18"/>
        </w:rPr>
      </w:pPr>
      <w:r w:rsidRPr="006E76CD">
        <w:rPr>
          <w:rFonts w:ascii="微软雅黑" w:eastAsia="微软雅黑" w:hAnsi="微软雅黑"/>
          <w:sz w:val="18"/>
          <w:szCs w:val="18"/>
        </w:rPr>
        <w:t>以上，客户端安装配置完成；登录后可以点击关闭按钮，客户端会自动最小化到任务栏</w:t>
      </w:r>
    </w:p>
    <w:p w14:paraId="2F85B1EE" w14:textId="77777777" w:rsidR="00CA4AC4" w:rsidRPr="006E76CD" w:rsidRDefault="00CA4AC4">
      <w:pPr>
        <w:rPr>
          <w:rFonts w:ascii="微软雅黑" w:eastAsia="微软雅黑" w:hAnsi="微软雅黑"/>
          <w:sz w:val="18"/>
          <w:szCs w:val="18"/>
        </w:rPr>
      </w:pPr>
    </w:p>
    <w:sectPr w:rsidR="00CA4AC4" w:rsidRPr="006E7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E4BB6" w14:textId="77777777" w:rsidR="009E3274" w:rsidRDefault="009E3274" w:rsidP="00FC4DA6">
      <w:r>
        <w:separator/>
      </w:r>
    </w:p>
  </w:endnote>
  <w:endnote w:type="continuationSeparator" w:id="0">
    <w:p w14:paraId="5987A148" w14:textId="77777777" w:rsidR="009E3274" w:rsidRDefault="009E3274" w:rsidP="00FC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FD992" w14:textId="77777777" w:rsidR="009E3274" w:rsidRDefault="009E3274" w:rsidP="00FC4DA6">
      <w:r>
        <w:separator/>
      </w:r>
    </w:p>
  </w:footnote>
  <w:footnote w:type="continuationSeparator" w:id="0">
    <w:p w14:paraId="1A5A16DA" w14:textId="77777777" w:rsidR="009E3274" w:rsidRDefault="009E3274" w:rsidP="00FC4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7C"/>
    <w:rsid w:val="00011357"/>
    <w:rsid w:val="00073D7C"/>
    <w:rsid w:val="00292056"/>
    <w:rsid w:val="002949D5"/>
    <w:rsid w:val="002A560E"/>
    <w:rsid w:val="00320B5B"/>
    <w:rsid w:val="00340BB3"/>
    <w:rsid w:val="00501B2E"/>
    <w:rsid w:val="00536117"/>
    <w:rsid w:val="006E76CD"/>
    <w:rsid w:val="009D44C9"/>
    <w:rsid w:val="009E3274"/>
    <w:rsid w:val="009F3370"/>
    <w:rsid w:val="00AD34CF"/>
    <w:rsid w:val="00B50D0B"/>
    <w:rsid w:val="00B80F9E"/>
    <w:rsid w:val="00B8729E"/>
    <w:rsid w:val="00B92228"/>
    <w:rsid w:val="00C65F28"/>
    <w:rsid w:val="00CA4AC4"/>
    <w:rsid w:val="00FC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B351C"/>
  <w15:chartTrackingRefBased/>
  <w15:docId w15:val="{55BAD3BC-EE5B-4E95-B6E1-9E9AFCF6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D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D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D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D7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D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D7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D7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D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D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D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73D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D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D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D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D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D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3D7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C4D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C4DA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C4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C4DA6"/>
    <w:rPr>
      <w:sz w:val="18"/>
      <w:szCs w:val="18"/>
    </w:rPr>
  </w:style>
  <w:style w:type="character" w:styleId="af2">
    <w:name w:val="Hyperlink"/>
    <w:basedOn w:val="a0"/>
    <w:uiPriority w:val="99"/>
    <w:unhideWhenUsed/>
    <w:rsid w:val="00FC4DA6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94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ftwaredl-1256841541.cos.ap-beijing.myqcloud.com/public/securelink/pkg/store/COMMON/windowsGui32/SLP1796468567739285_SecureLink-3.2.0-238-3969-win-ia32-gaojihealth.exe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https://softwaredl-1256841541.cos.ap-beijing.myqcloud.com/public/securelink/pkg/store/COMMON/windowsGui64/SLP1796468567735091_SecureLink-3.2.0-238-3969-win-x64-gaojihealth.exe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张浩</dc:creator>
  <cp:keywords/>
  <dc:description/>
  <cp:lastModifiedBy>张浩</cp:lastModifiedBy>
  <cp:revision>2</cp:revision>
  <dcterms:created xsi:type="dcterms:W3CDTF">2024-07-05T03:57:00Z</dcterms:created>
  <dcterms:modified xsi:type="dcterms:W3CDTF">2024-07-05T03:57:00Z</dcterms:modified>
</cp:coreProperties>
</file>